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7"/>
          <w:szCs w:val="27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7"/>
          <w:szCs w:val="27"/>
          <w:shd w:val="clear" w:fill="FFFFFF"/>
        </w:rPr>
        <w:t>       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4"/>
          <w:szCs w:val="24"/>
          <w:shd w:val="clear" w:fill="FFFFFF"/>
        </w:rPr>
        <w:t>皖南</w:t>
      </w:r>
      <w:bookmarkStart w:id="0" w:name="_GoBack"/>
      <w:bookmarkEnd w:id="0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4"/>
          <w:szCs w:val="24"/>
          <w:shd w:val="clear" w:fill="FFFFFF"/>
        </w:rPr>
        <w:t>医学院第二附属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4"/>
          <w:szCs w:val="24"/>
          <w:shd w:val="clear" w:fill="FFFFFF"/>
          <w:lang w:val="en-US" w:eastAsia="zh-CN"/>
        </w:rPr>
        <w:t>医院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4"/>
          <w:szCs w:val="24"/>
          <w:shd w:val="clear" w:fill="FFFFFF"/>
        </w:rPr>
        <w:t>通风管道等废旧物品一批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24E8B"/>
          <w:spacing w:val="0"/>
          <w:sz w:val="24"/>
          <w:szCs w:val="24"/>
          <w:shd w:val="clear" w:fill="FFFFFF"/>
        </w:rPr>
        <w:t>报废资产处置询价公告</w:t>
      </w:r>
    </w:p>
    <w:p>
      <w:pPr>
        <w:ind w:firstLine="72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一、项目编号：202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-0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83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二、资质要求：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1.报价人必须是符合国家法律、法规资格要求且信誉良好的具有独立法人资格的企业；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2.报价人必须具有废旧金属、工业塑料、废旧机电设备、废旧电器电子产品回收处置等物资回收处置营业资质；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三、报名资料：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报名时，报价人需提交以下材料(凡报名参加竞价的单位须携带下述资料复印件一份，每一页资料须加盖单位公章并装订成册办理报名手续，原件备查，材料必须清晰、完整)：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1. 报名申请表（见附件1）；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2. 法人授权委托书（若为委托投标需提供该项材料，见附件2），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3. 被授权人身份证（若为委托投标需提供该项材料）；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4.有效的企业法人《营业执照》、《组织结构代码证》、《税务登记证》（或三证合一）；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  六、报名时间及地点：202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日至202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日止，上午8：00-11：30、下午14：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0-17：30（节假日除外），皖南医学院第二附属医院门诊楼八楼国资科招投标办公室。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老师，电话：0553-2871845，电子邮箱：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instrText xml:space="preserve"> HYPERLINK "mailto:wyefysbk@126.com"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wyefysbk@126.com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八、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询价谈判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时间及地点：报名审核通过后，另行通知。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753DE"/>
    <w:rsid w:val="1FFD7CF9"/>
    <w:rsid w:val="335A372A"/>
    <w:rsid w:val="58404057"/>
    <w:rsid w:val="7DA7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2021-08-03T03:05:00Z</dcterms:created>
  <dc:creator>gzk-sry</dc:creator>
  <cp:lastModifiedBy>gzk-sry</cp:lastModifiedBy>
  <dcterms:modified xsi:type="dcterms:W3CDTF">2021-08-03T06:43:06Z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EC4374CCBF864CF7822FA522B45C48D2</vt:lpwstr>
  </property>
</Properties>
</file>